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9BD24" w14:textId="77777777" w:rsidR="003B5900" w:rsidRDefault="00000000">
      <w:pPr>
        <w:jc w:val="center"/>
        <w:rPr>
          <w:rFonts w:ascii="宋体" w:eastAsia="宋体" w:hAnsi="宋体" w:cs="宋体"/>
          <w:b/>
          <w:bCs/>
          <w:sz w:val="30"/>
          <w:szCs w:val="30"/>
        </w:rPr>
      </w:pPr>
      <w:r>
        <w:rPr>
          <w:rFonts w:ascii="宋体" w:eastAsia="宋体" w:hAnsi="宋体" w:cs="宋体" w:hint="eastAsia"/>
          <w:b/>
          <w:bCs/>
          <w:sz w:val="30"/>
          <w:szCs w:val="30"/>
        </w:rPr>
        <w:t>全国三维数字化创新设计大赛组委会（简称“</w:t>
      </w:r>
      <w:r>
        <w:rPr>
          <w:rFonts w:ascii="宋体" w:eastAsia="宋体" w:hAnsi="宋体" w:cs="宋体"/>
          <w:b/>
          <w:bCs/>
          <w:sz w:val="30"/>
          <w:szCs w:val="30"/>
        </w:rPr>
        <w:t>全国 3D 大赛</w:t>
      </w:r>
      <w:r>
        <w:rPr>
          <w:rFonts w:ascii="宋体" w:eastAsia="宋体" w:hAnsi="宋体" w:cs="宋体" w:hint="eastAsia"/>
          <w:b/>
          <w:bCs/>
          <w:sz w:val="30"/>
          <w:szCs w:val="30"/>
        </w:rPr>
        <w:t>”）</w:t>
      </w:r>
    </w:p>
    <w:p w14:paraId="2C7BA6BF" w14:textId="77777777" w:rsidR="003B5900"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简介：</w:t>
      </w:r>
      <w:r>
        <w:rPr>
          <w:rFonts w:asciiTheme="minorEastAsia" w:hAnsiTheme="minorEastAsia" w:cstheme="minorEastAsia" w:hint="eastAsia"/>
          <w:spacing w:val="30"/>
          <w:sz w:val="24"/>
          <w:shd w:val="clear" w:color="auto" w:fill="FFFFFF"/>
        </w:rPr>
        <w:t>全国三维数字化创新设计大赛，简称“3D大赛”，是在国家大力实施创新驱动发展战略、推动实体经济和数字经济融合发展的时代背景下开展的一项大型公益赛事。它体现了科技进步和产业升级的要求，是科教兴国、人才强国、创新发展的具体实践。</w:t>
      </w:r>
    </w:p>
    <w:p w14:paraId="1EB8B76B" w14:textId="77777777" w:rsidR="003B5900" w:rsidRDefault="00000000">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全国三维数字化创新设计大赛自2008年发起举办以来，受到各地方高校和企业的重视，赛事规模稳定扩大，参赛项目水平不断提升，涌现出了一大批优秀设计项目与团队，并快速成长为行业新锐与翘楚，备受业界关注。同时，大赛一头连接教育，一头连接产业，一头连接行业与政府，产教融合不断深化，政产学研用资互动不断加强，技术、人才与产业项目合作对接及产业生态平台作用日益凸显，已成为全国规模大、规格高、水平强、影响广的全国大型公益品牌赛事与“数字化+创新创造”行业盛会，推进中国式现代化产业体系建设，加快发展新质生产力，特别是引导广大青年学生积极投身数字化创新创造实践的时代洪流，发挥了不可替代的作用。</w:t>
      </w:r>
    </w:p>
    <w:p w14:paraId="2F614908" w14:textId="77777777" w:rsidR="003B5900" w:rsidRDefault="00000000">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全国3D大赛秉承“以赛促教、以赛促学、以赛促用、以赛促新”的办赛宗旨，被教育部正式列入全国高校学科评估体系。3D大赛也始终坚持两个重点：三维数字化创新设计突出体现以“3D数据”为基础的数字化、网络化、智能化的应用，营建了元宇宙数字科技与创新发展的良好环境和丰厚土壤。</w:t>
      </w:r>
    </w:p>
    <w:p w14:paraId="423B847C" w14:textId="77777777" w:rsidR="003B5900" w:rsidRDefault="00000000">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近年来，为了适应市场的变化，数字化转型已成为制造业企业提高生产效率、降低成本、提升产品质量和创新能力的必由之路。数字化设计与制造已经成为一个重要的领域。能从事产品数字化正向、逆向设计，产品造型设计，增材制造设备操作与维护等方面工作，具备创意思维、创客本领和匠人技艺的高素质复合型技术技能创新型工艺融合型人才培养面临着一些挑战和机遇。</w:t>
      </w:r>
    </w:p>
    <w:p w14:paraId="1EE2F663" w14:textId="07CC9F11" w:rsidR="003B5900" w:rsidRDefault="00000000">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全国3D大赛组委会启动全国三维数字化创新设计大赛“数字化设计与制造专项赛”。本专项赛紧随制造业“智改数转”步伐，引入</w:t>
      </w:r>
      <w:r>
        <w:rPr>
          <w:rFonts w:asciiTheme="minorEastAsia" w:hAnsiTheme="minorEastAsia" w:cstheme="minorEastAsia" w:hint="eastAsia"/>
          <w:spacing w:val="30"/>
          <w:sz w:val="24"/>
          <w:shd w:val="clear" w:color="auto" w:fill="FFFFFF"/>
        </w:rPr>
        <w:lastRenderedPageBreak/>
        <w:t>新知识、新技术、新工艺、新标准，用创意创新设计解决难题，以数字化生产为导向解决实际问题。通过考察选手数字化设计与制造相关专业知识、数字化建模、数字化创意创新设计、产品虚拟装配、协同设计与质量管理、数字化工艺、数控装备编程操作等能力，以及团队协作、质量成本意识和职业道德规范等素养，全面提升学生服务建设制造强国、数字中国国家战略的能力，为推动经济社会绿色化、低碳化发展，构建新发展格局作出贡献。</w:t>
      </w:r>
    </w:p>
    <w:p w14:paraId="14C49B5C" w14:textId="1BABA4BF" w:rsidR="003B5900"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指导单位：</w:t>
      </w:r>
      <w:r>
        <w:rPr>
          <w:rFonts w:asciiTheme="minorEastAsia" w:hAnsiTheme="minorEastAsia" w:cstheme="minorEastAsia" w:hint="eastAsia"/>
          <w:spacing w:val="30"/>
          <w:sz w:val="24"/>
          <w:shd w:val="clear" w:color="auto" w:fill="FFFFFF"/>
        </w:rPr>
        <w:t>教育部</w:t>
      </w:r>
      <w:r w:rsidR="00FA04A8">
        <w:rPr>
          <w:rFonts w:asciiTheme="minorEastAsia" w:hAnsiTheme="minorEastAsia" w:cstheme="minorEastAsia" w:hint="eastAsia"/>
          <w:spacing w:val="30"/>
          <w:sz w:val="24"/>
          <w:shd w:val="clear" w:color="auto" w:fill="FFFFFF"/>
        </w:rPr>
        <w:t>、</w:t>
      </w:r>
      <w:r>
        <w:rPr>
          <w:rFonts w:asciiTheme="minorEastAsia" w:hAnsiTheme="minorEastAsia" w:cstheme="minorEastAsia" w:hint="eastAsia"/>
          <w:spacing w:val="30"/>
          <w:sz w:val="24"/>
          <w:shd w:val="clear" w:color="auto" w:fill="FFFFFF"/>
        </w:rPr>
        <w:t>科技部</w:t>
      </w:r>
      <w:r w:rsidR="00FA04A8">
        <w:rPr>
          <w:rFonts w:asciiTheme="minorEastAsia" w:hAnsiTheme="minorEastAsia" w:cstheme="minorEastAsia" w:hint="eastAsia"/>
          <w:spacing w:val="30"/>
          <w:sz w:val="24"/>
          <w:shd w:val="clear" w:color="auto" w:fill="FFFFFF"/>
        </w:rPr>
        <w:t>、</w:t>
      </w:r>
      <w:r>
        <w:rPr>
          <w:rFonts w:asciiTheme="minorEastAsia" w:hAnsiTheme="minorEastAsia" w:cstheme="minorEastAsia" w:hint="eastAsia"/>
          <w:spacing w:val="30"/>
          <w:sz w:val="24"/>
          <w:shd w:val="clear" w:color="auto" w:fill="FFFFFF"/>
        </w:rPr>
        <w:t>工业和信息化部</w:t>
      </w:r>
      <w:r w:rsidR="00FA04A8">
        <w:rPr>
          <w:rFonts w:asciiTheme="minorEastAsia" w:hAnsiTheme="minorEastAsia" w:cstheme="minorEastAsia" w:hint="eastAsia"/>
          <w:spacing w:val="30"/>
          <w:sz w:val="24"/>
          <w:shd w:val="clear" w:color="auto" w:fill="FFFFFF"/>
        </w:rPr>
        <w:t>、</w:t>
      </w:r>
      <w:r>
        <w:rPr>
          <w:rFonts w:asciiTheme="minorEastAsia" w:hAnsiTheme="minorEastAsia" w:cstheme="minorEastAsia" w:hint="eastAsia"/>
          <w:spacing w:val="30"/>
          <w:sz w:val="24"/>
          <w:shd w:val="clear" w:color="auto" w:fill="FFFFFF"/>
        </w:rPr>
        <w:t>中国科协</w:t>
      </w:r>
    </w:p>
    <w:p w14:paraId="08D891DA" w14:textId="77777777" w:rsidR="003B5900" w:rsidRDefault="00000000">
      <w:pPr>
        <w:spacing w:line="480" w:lineRule="exact"/>
        <w:jc w:val="left"/>
        <w:rPr>
          <w:rFonts w:asciiTheme="minorEastAsia" w:hAnsiTheme="minorEastAsia" w:cstheme="minorEastAsia"/>
          <w:b/>
          <w:bCs/>
          <w:sz w:val="24"/>
        </w:rPr>
      </w:pPr>
      <w:r>
        <w:rPr>
          <w:rFonts w:asciiTheme="minorEastAsia" w:hAnsiTheme="minorEastAsia" w:cstheme="minorEastAsia" w:hint="eastAsia"/>
          <w:b/>
          <w:bCs/>
          <w:sz w:val="24"/>
        </w:rPr>
        <w:t>主办单位：</w:t>
      </w:r>
      <w:r>
        <w:rPr>
          <w:rFonts w:asciiTheme="minorEastAsia" w:hAnsiTheme="minorEastAsia" w:cstheme="minorEastAsia" w:hint="eastAsia"/>
          <w:spacing w:val="30"/>
          <w:sz w:val="24"/>
          <w:shd w:val="clear" w:color="auto" w:fill="FFFFFF"/>
        </w:rPr>
        <w:t>全国三维数字化创新设计大赛组委会、国家制造业信息化培训中心、全国 3D 技术推广服务与教育培训联盟（3D 动力）</w:t>
      </w:r>
    </w:p>
    <w:p w14:paraId="3D5CB7BC" w14:textId="77777777" w:rsidR="003B5900"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组织单位：</w:t>
      </w:r>
      <w:r>
        <w:rPr>
          <w:rFonts w:asciiTheme="minorEastAsia" w:hAnsiTheme="minorEastAsia" w:cstheme="minorEastAsia" w:hint="eastAsia"/>
          <w:spacing w:val="30"/>
          <w:sz w:val="24"/>
          <w:shd w:val="clear" w:color="auto" w:fill="FFFFFF"/>
        </w:rPr>
        <w:t>智能工程与智能制造学院</w:t>
      </w:r>
    </w:p>
    <w:p w14:paraId="6C5C7BDC" w14:textId="77777777" w:rsidR="003B5900"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参赛对象：</w:t>
      </w:r>
      <w:r>
        <w:rPr>
          <w:rFonts w:asciiTheme="minorEastAsia" w:hAnsiTheme="minorEastAsia" w:cstheme="minorEastAsia" w:hint="eastAsia"/>
          <w:spacing w:val="30"/>
          <w:sz w:val="24"/>
          <w:shd w:val="clear" w:color="auto" w:fill="FFFFFF"/>
        </w:rPr>
        <w:t>全日制在校本科学生</w:t>
      </w:r>
    </w:p>
    <w:p w14:paraId="09E453ED" w14:textId="77777777" w:rsidR="003B5900"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参赛形式：</w:t>
      </w:r>
      <w:r>
        <w:rPr>
          <w:rFonts w:asciiTheme="minorEastAsia" w:hAnsiTheme="minorEastAsia" w:cstheme="minorEastAsia" w:hint="eastAsia"/>
          <w:spacing w:val="30"/>
          <w:sz w:val="24"/>
          <w:shd w:val="clear" w:color="auto" w:fill="FFFFFF"/>
        </w:rPr>
        <w:t>每个参赛团队由 3 名学生选手和1-2 名指导老师组成</w:t>
      </w:r>
    </w:p>
    <w:p w14:paraId="63469ED5" w14:textId="77777777" w:rsidR="003B5900"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竞赛要求：</w:t>
      </w:r>
      <w:r>
        <w:rPr>
          <w:rFonts w:asciiTheme="minorEastAsia" w:hAnsiTheme="minorEastAsia" w:cstheme="minorEastAsia" w:hint="eastAsia"/>
          <w:spacing w:val="30"/>
          <w:sz w:val="24"/>
          <w:shd w:val="clear" w:color="auto" w:fill="FFFFFF"/>
        </w:rPr>
        <w:t>竞赛形式为现场竞赛</w:t>
      </w:r>
    </w:p>
    <w:p w14:paraId="715C805B" w14:textId="77777777" w:rsidR="003B5900"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竞赛各阶段关键点时间：</w:t>
      </w:r>
      <w:r>
        <w:rPr>
          <w:rFonts w:asciiTheme="minorEastAsia" w:hAnsiTheme="minorEastAsia" w:cstheme="minorEastAsia" w:hint="eastAsia"/>
          <w:spacing w:val="30"/>
          <w:sz w:val="24"/>
          <w:shd w:val="clear" w:color="auto" w:fill="FFFFFF"/>
        </w:rPr>
        <w:t>省赛项目提交/省赛选拔：5月1日—10月31日；国赛/全国总决赛：11月-12月</w:t>
      </w:r>
    </w:p>
    <w:p w14:paraId="231DAD72" w14:textId="77777777" w:rsidR="003B5900"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奖项设置及获奖比例：</w:t>
      </w:r>
      <w:r>
        <w:rPr>
          <w:rFonts w:asciiTheme="minorEastAsia" w:hAnsiTheme="minorEastAsia" w:cstheme="minorEastAsia" w:hint="eastAsia"/>
          <w:spacing w:val="30"/>
          <w:sz w:val="24"/>
          <w:shd w:val="clear" w:color="auto" w:fill="FFFFFF"/>
        </w:rPr>
        <w:t>省赛评选产生特等奖、一等奖、二等奖、三等奖</w:t>
      </w:r>
    </w:p>
    <w:p w14:paraId="794DC4F6" w14:textId="6D5C0E1B" w:rsidR="003B5900"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官网链接：</w:t>
      </w:r>
      <w:r>
        <w:rPr>
          <w:rFonts w:asciiTheme="minorEastAsia" w:hAnsiTheme="minorEastAsia" w:cstheme="minorEastAsia" w:hint="eastAsia"/>
          <w:spacing w:val="30"/>
          <w:sz w:val="24"/>
          <w:shd w:val="clear" w:color="auto" w:fill="FFFFFF"/>
        </w:rPr>
        <w:t>https://3dshow.3ddl.net/ii/SYKJ</w:t>
      </w:r>
    </w:p>
    <w:p w14:paraId="55EB0204" w14:textId="694F2868" w:rsidR="003B5900" w:rsidRDefault="00000000">
      <w:pPr>
        <w:spacing w:line="480" w:lineRule="exact"/>
        <w:jc w:val="left"/>
        <w:rPr>
          <w:rFonts w:asciiTheme="minorEastAsia" w:hAnsiTheme="minorEastAsia" w:cstheme="minorEastAsia"/>
          <w:b/>
          <w:bCs/>
          <w:sz w:val="24"/>
        </w:rPr>
      </w:pPr>
      <w:r>
        <w:rPr>
          <w:rFonts w:asciiTheme="minorEastAsia" w:hAnsiTheme="minorEastAsia" w:cstheme="minorEastAsia" w:hint="eastAsia"/>
          <w:b/>
          <w:bCs/>
          <w:sz w:val="24"/>
        </w:rPr>
        <w:t>历年获奖情况：</w:t>
      </w:r>
      <w:r>
        <w:rPr>
          <w:rFonts w:asciiTheme="minorEastAsia" w:hAnsiTheme="minorEastAsia" w:cstheme="minorEastAsia" w:hint="eastAsia"/>
          <w:spacing w:val="30"/>
          <w:sz w:val="24"/>
          <w:shd w:val="clear" w:color="auto" w:fill="FFFFFF"/>
        </w:rPr>
        <w:t>2024年国家三等奖</w:t>
      </w:r>
      <w:r w:rsidR="00FA04A8">
        <w:rPr>
          <w:rFonts w:asciiTheme="minorEastAsia" w:hAnsiTheme="minorEastAsia" w:cstheme="minorEastAsia" w:hint="eastAsia"/>
          <w:spacing w:val="30"/>
          <w:sz w:val="24"/>
          <w:shd w:val="clear" w:color="auto" w:fill="FFFFFF"/>
        </w:rPr>
        <w:t>1项，省级特等奖1项、一等奖1项。</w:t>
      </w:r>
    </w:p>
    <w:sectPr w:rsidR="003B5900">
      <w:pgSz w:w="11906" w:h="16838"/>
      <w:pgMar w:top="1440" w:right="1417" w:bottom="1440" w:left="1417"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F35"/>
    <w:rsid w:val="00126DBA"/>
    <w:rsid w:val="003B5900"/>
    <w:rsid w:val="00442082"/>
    <w:rsid w:val="004B1517"/>
    <w:rsid w:val="00584150"/>
    <w:rsid w:val="005E6DF4"/>
    <w:rsid w:val="009401B5"/>
    <w:rsid w:val="009C6F35"/>
    <w:rsid w:val="009C7C80"/>
    <w:rsid w:val="00A479EA"/>
    <w:rsid w:val="00A8599E"/>
    <w:rsid w:val="00C337BB"/>
    <w:rsid w:val="00E92C5A"/>
    <w:rsid w:val="00F83E6D"/>
    <w:rsid w:val="00FA04A8"/>
    <w:rsid w:val="1E3E5753"/>
    <w:rsid w:val="34755546"/>
    <w:rsid w:val="639E4DEB"/>
    <w:rsid w:val="6BAD3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C2365"/>
  <w15:docId w15:val="{68FB3024-E4F7-4E9E-B5B2-3829E2A4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196</Words>
  <Characters>1121</Characters>
  <Application>Microsoft Office Word</Application>
  <DocSecurity>0</DocSecurity>
  <Lines>9</Lines>
  <Paragraphs>2</Paragraphs>
  <ScaleCrop>false</ScaleCrop>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业梅 覃</cp:lastModifiedBy>
  <cp:revision>3</cp:revision>
  <dcterms:created xsi:type="dcterms:W3CDTF">2025-04-22T01:54:00Z</dcterms:created>
  <dcterms:modified xsi:type="dcterms:W3CDTF">2025-05-07T01:18:00Z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eyJoZGlkIjoiZjU4M2I3M2U4NzFhMjJiMjZmMzcwYWFmMTdlZWE1NmYiLCJ1c2VySWQiOiI0ODM1MzE4MjMifQ==</vt:lpwstr>
  </property>
  <property fmtid="{D5CDD505-2E9C-101B-9397-08002B2CF9AE}" pid="4" name="ICV">
    <vt:lpwstr>A4BA259E29164A9D84645B4FED7FC27D_12</vt:lpwstr>
  </property>
</Properties>
</file>